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5E5A72">
        <w:rPr>
          <w:b/>
          <w:noProof/>
          <w:sz w:val="24"/>
        </w:rPr>
        <w:t>2</w:t>
      </w:r>
      <w:r w:rsidR="0020347A">
        <w:rPr>
          <w:b/>
          <w:noProof/>
          <w:sz w:val="24"/>
        </w:rPr>
        <w:t>4</w:t>
      </w:r>
      <w:r w:rsidR="0084324A">
        <w:rPr>
          <w:b/>
          <w:noProof/>
          <w:sz w:val="24"/>
        </w:rPr>
        <w:t>2</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324A" w:rsidRPr="0084324A">
        <w:rPr>
          <w:rFonts w:ascii="Arial" w:hAnsi="Arial" w:cs="Arial"/>
          <w:b/>
          <w:bCs/>
          <w:lang w:val="en-US"/>
        </w:rPr>
        <w:t>Impacts of QUIC on Troubleshooting</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w:t>
      </w:r>
      <w:r w:rsidR="005E5A72">
        <w:rPr>
          <w:rFonts w:ascii="Arial" w:hAnsi="Arial" w:cs="Arial"/>
          <w:b/>
          <w:bCs/>
          <w:lang w:val="en-US"/>
        </w:rPr>
        <w:t>9</w:t>
      </w:r>
      <w:r w:rsidR="00713645">
        <w:rPr>
          <w:rFonts w:ascii="Arial" w:hAnsi="Arial" w:cs="Arial"/>
          <w:b/>
          <w:bCs/>
          <w:lang w:val="en-US"/>
        </w:rPr>
        <w:t>3 v1.</w:t>
      </w:r>
      <w:r w:rsidR="005E5A72">
        <w:rPr>
          <w:rFonts w:ascii="Arial" w:hAnsi="Arial" w:cs="Arial"/>
          <w:b/>
          <w:bCs/>
          <w:lang w:val="en-US"/>
        </w:rPr>
        <w:t>1</w:t>
      </w:r>
      <w:r w:rsidR="00713645">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w:t>
      </w:r>
      <w:r w:rsidR="005E5A72">
        <w:rPr>
          <w:rFonts w:ascii="Arial" w:hAnsi="Arial" w:cs="Arial"/>
          <w:b/>
          <w:bCs/>
          <w:lang w:val="en-US"/>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5E5A72" w:rsidP="00CD2478">
      <w:pPr>
        <w:rPr>
          <w:lang w:val="en-US"/>
        </w:rPr>
      </w:pPr>
      <w:r>
        <w:rPr>
          <w:lang w:val="en-US"/>
        </w:rPr>
        <w:t xml:space="preserve">This </w:t>
      </w:r>
      <w:proofErr w:type="spellStart"/>
      <w:r>
        <w:rPr>
          <w:lang w:val="en-US"/>
        </w:rPr>
        <w:t>pCR</w:t>
      </w:r>
      <w:proofErr w:type="spellEnd"/>
      <w:r>
        <w:rPr>
          <w:lang w:val="en-US"/>
        </w:rPr>
        <w:t xml:space="preserve"> targets to </w:t>
      </w:r>
      <w:r w:rsidR="00ED5D50">
        <w:rPr>
          <w:lang w:val="en-US"/>
        </w:rPr>
        <w:t xml:space="preserve">add </w:t>
      </w:r>
      <w:r w:rsidR="0084324A">
        <w:rPr>
          <w:lang w:val="en-US"/>
        </w:rPr>
        <w:t xml:space="preserve">new </w:t>
      </w:r>
      <w:proofErr w:type="spellStart"/>
      <w:r w:rsidR="0084324A">
        <w:rPr>
          <w:lang w:val="en-US"/>
        </w:rPr>
        <w:t>subclause</w:t>
      </w:r>
      <w:proofErr w:type="spellEnd"/>
      <w:r w:rsidR="0084324A">
        <w:rPr>
          <w:lang w:val="en-US"/>
        </w:rPr>
        <w:t xml:space="preserve"> in clause 9 of this TR to address the impacts of QUIC on troubleshooting matters</w:t>
      </w:r>
      <w:r w:rsidR="00533304">
        <w:rPr>
          <w:lang w:val="en-US"/>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533304" w:rsidP="00CD2478">
      <w:pPr>
        <w:rPr>
          <w:lang w:val="en-US"/>
        </w:rPr>
      </w:pPr>
      <w:r>
        <w:rPr>
          <w:lang w:val="en-US"/>
        </w:rPr>
        <w:t xml:space="preserve">This </w:t>
      </w:r>
      <w:proofErr w:type="spellStart"/>
      <w:r>
        <w:rPr>
          <w:lang w:val="en-US"/>
        </w:rPr>
        <w:t>pCR</w:t>
      </w:r>
      <w:proofErr w:type="spellEnd"/>
      <w:r w:rsidR="005E5A72">
        <w:rPr>
          <w:lang w:val="en-US"/>
        </w:rPr>
        <w:t xml:space="preserve"> proposes </w:t>
      </w:r>
      <w:r w:rsidR="00ED5D50">
        <w:rPr>
          <w:lang w:val="en-US"/>
        </w:rPr>
        <w:t xml:space="preserve">to add </w:t>
      </w:r>
      <w:r w:rsidR="0084324A">
        <w:rPr>
          <w:lang w:val="en-US"/>
        </w:rPr>
        <w:t xml:space="preserve">new </w:t>
      </w:r>
      <w:proofErr w:type="spellStart"/>
      <w:r w:rsidR="0084324A">
        <w:rPr>
          <w:lang w:val="en-US"/>
        </w:rPr>
        <w:t>subclause</w:t>
      </w:r>
      <w:proofErr w:type="spellEnd"/>
      <w:r w:rsidR="0084324A">
        <w:rPr>
          <w:lang w:val="en-US"/>
        </w:rPr>
        <w:t xml:space="preserve"> in clause 9 of this TR to address the impacts of QUIC on troubleshooting matters in general and in particular on network level troubleshooting and application level troubleshooting</w:t>
      </w:r>
      <w:r w:rsidR="005E5A72">
        <w:rPr>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w:t>
      </w:r>
      <w:r w:rsidR="005E5A72">
        <w:rPr>
          <w:lang w:val="en-US"/>
        </w:rPr>
        <w:t>9</w:t>
      </w:r>
      <w:r w:rsidR="003B068D" w:rsidRPr="003B068D">
        <w:rPr>
          <w:lang w:val="en-US"/>
        </w:rPr>
        <w:t>3 v1.</w:t>
      </w:r>
      <w:r w:rsidR="005E5A72">
        <w:rPr>
          <w:lang w:val="en-US"/>
        </w:rPr>
        <w:t>1</w:t>
      </w:r>
      <w:r w:rsidR="003B068D" w:rsidRPr="003B068D">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D1269" w:rsidRDefault="008D1269" w:rsidP="008D1269">
      <w:pPr>
        <w:pStyle w:val="Heading2"/>
        <w:rPr>
          <w:ins w:id="0" w:author="Abdessamad EL MOATAMID" w:date="2019-05-07T13:50:00Z"/>
        </w:rPr>
      </w:pPr>
      <w:proofErr w:type="gramStart"/>
      <w:ins w:id="1" w:author="Abdessamad EL MOATAMID" w:date="2019-05-07T13:50:00Z">
        <w:r>
          <w:t>9</w:t>
        </w:r>
        <w:r>
          <w:rPr>
            <w:rFonts w:hint="eastAsia"/>
          </w:rPr>
          <w:t>.</w:t>
        </w:r>
        <w:r>
          <w:t>Y</w:t>
        </w:r>
        <w:proofErr w:type="gramEnd"/>
        <w:r>
          <w:rPr>
            <w:rFonts w:hint="eastAsia"/>
          </w:rPr>
          <w:tab/>
        </w:r>
        <w:r>
          <w:t>Impacts on Troubleshooting</w:t>
        </w:r>
      </w:ins>
    </w:p>
    <w:p w:rsidR="008D1269" w:rsidRDefault="008D1269" w:rsidP="008D1269">
      <w:pPr>
        <w:pStyle w:val="Heading2"/>
        <w:rPr>
          <w:ins w:id="2" w:author="Abdessamad EL MOATAMID" w:date="2019-05-07T13:50:00Z"/>
        </w:rPr>
      </w:pPr>
      <w:proofErr w:type="gramStart"/>
      <w:ins w:id="3" w:author="Abdessamad EL MOATAMID" w:date="2019-05-07T13:50:00Z">
        <w:r>
          <w:t>9</w:t>
        </w:r>
        <w:r>
          <w:rPr>
            <w:rFonts w:hint="eastAsia"/>
          </w:rPr>
          <w:t>.</w:t>
        </w:r>
        <w:r>
          <w:t>Y.1</w:t>
        </w:r>
        <w:proofErr w:type="gramEnd"/>
        <w:r>
          <w:rPr>
            <w:rFonts w:hint="eastAsia"/>
          </w:rPr>
          <w:tab/>
        </w:r>
        <w:r>
          <w:t>Introduction</w:t>
        </w:r>
      </w:ins>
    </w:p>
    <w:p w:rsidR="008D1269" w:rsidRDefault="008D1269" w:rsidP="008D1269">
      <w:pPr>
        <w:rPr>
          <w:ins w:id="4" w:author="Abdessamad EL MOATAMID" w:date="2019-05-07T13:50:00Z"/>
        </w:rPr>
      </w:pPr>
      <w:ins w:id="5" w:author="Abdessamad EL MOATAMID" w:date="2019-05-07T13:50:00Z">
        <w:r>
          <w:t xml:space="preserve">This </w:t>
        </w:r>
        <w:proofErr w:type="spellStart"/>
        <w:r>
          <w:t>subclause</w:t>
        </w:r>
        <w:proofErr w:type="spellEnd"/>
        <w:r>
          <w:t xml:space="preserve"> aims at highlighting the main impacts of QUIC introduction on maintenance and troubleshooting at network level and application level.</w:t>
        </w:r>
      </w:ins>
    </w:p>
    <w:p w:rsidR="008D1269" w:rsidRDefault="008D1269" w:rsidP="008D1269">
      <w:pPr>
        <w:rPr>
          <w:ins w:id="6" w:author="Abdessamad EL MOATAMID" w:date="2019-05-07T13:50:00Z"/>
        </w:rPr>
      </w:pPr>
      <w:ins w:id="7" w:author="Abdessamad EL MOATAMID" w:date="2019-05-07T13:50:00Z">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w:t>
        </w:r>
        <w:proofErr w:type="gramStart"/>
        <w:r>
          <w:t>And</w:t>
        </w:r>
        <w:proofErr w:type="gramEnd"/>
        <w:r>
          <w:t xml:space="preserve">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proofErr w:type="spellStart"/>
        <w:r>
          <w:t>subclause</w:t>
        </w:r>
        <w:proofErr w:type="spellEnd"/>
        <w:r>
          <w:t xml:space="preserve"> also details the impacts of using QUIC-based signalling protocol stack between 2 5G NFs for the cases introduced in annex E of 3GPP</w:t>
        </w:r>
        <w:r>
          <w:rPr>
            <w:sz w:val="18"/>
          </w:rPr>
          <w:t> </w:t>
        </w:r>
        <w:r>
          <w:t>TS 23.501 [2].</w:t>
        </w:r>
      </w:ins>
    </w:p>
    <w:p w:rsidR="008D1269" w:rsidRDefault="008D1269" w:rsidP="008D1269">
      <w:pPr>
        <w:rPr>
          <w:ins w:id="8" w:author="Abdessamad EL MOATAMID" w:date="2019-05-07T13:50:00Z"/>
        </w:rPr>
      </w:pPr>
      <w:ins w:id="9" w:author="Abdessamad EL MOATAMID" w:date="2019-05-07T13:50:00Z">
        <w:r>
          <w:t xml:space="preserve">The following three </w:t>
        </w:r>
        <w:proofErr w:type="spellStart"/>
        <w:r>
          <w:t>subclauses</w:t>
        </w:r>
        <w:proofErr w:type="spellEnd"/>
        <w:r>
          <w:t xml:space="preserve"> point out the main identified impacts of QUIC on network level and HTTP/3 level troubleshooting. </w:t>
        </w:r>
      </w:ins>
    </w:p>
    <w:p w:rsidR="008D1269" w:rsidRDefault="008D1269" w:rsidP="008D1269">
      <w:pPr>
        <w:pStyle w:val="Heading2"/>
        <w:rPr>
          <w:ins w:id="10" w:author="Abdessamad EL MOATAMID" w:date="2019-05-07T13:50:00Z"/>
        </w:rPr>
      </w:pPr>
      <w:bookmarkStart w:id="11" w:name="_GoBack"/>
      <w:bookmarkEnd w:id="11"/>
      <w:proofErr w:type="gramStart"/>
      <w:ins w:id="12" w:author="Abdessamad EL MOATAMID" w:date="2019-05-07T13:50:00Z">
        <w:r>
          <w:t>9</w:t>
        </w:r>
        <w:r>
          <w:rPr>
            <w:rFonts w:hint="eastAsia"/>
          </w:rPr>
          <w:t>.</w:t>
        </w:r>
        <w:r>
          <w:t>Y.2</w:t>
        </w:r>
        <w:proofErr w:type="gramEnd"/>
        <w:r>
          <w:rPr>
            <w:rFonts w:hint="eastAsia"/>
          </w:rPr>
          <w:tab/>
        </w:r>
        <w:r>
          <w:t>QUIC keying impact</w:t>
        </w:r>
      </w:ins>
    </w:p>
    <w:p w:rsidR="008D1269" w:rsidRDefault="008D1269" w:rsidP="008D1269">
      <w:pPr>
        <w:rPr>
          <w:ins w:id="13" w:author="Abdessamad EL MOATAMID" w:date="2019-05-07T13:50:00Z"/>
        </w:rPr>
      </w:pPr>
      <w:ins w:id="14" w:author="Abdessamad EL MOATAMID" w:date="2019-05-07T13:50:00Z">
        <w:r>
          <w:t>QUIC decryption is per design trickier than TLS including TLS 1.3, because each QUIC connection has at least 3 keys (0-RTT key, 1-RTT key, packet number encryption key) and also because 1-RTT key may change dynamically.</w:t>
        </w:r>
      </w:ins>
    </w:p>
    <w:p w:rsidR="008D1269" w:rsidRDefault="008D1269" w:rsidP="008D1269">
      <w:pPr>
        <w:pStyle w:val="Heading2"/>
        <w:rPr>
          <w:ins w:id="15" w:author="Abdessamad EL MOATAMID" w:date="2019-05-07T13:50:00Z"/>
        </w:rPr>
      </w:pPr>
      <w:proofErr w:type="gramStart"/>
      <w:ins w:id="16" w:author="Abdessamad EL MOATAMID" w:date="2019-05-07T13:50:00Z">
        <w:r>
          <w:t>9</w:t>
        </w:r>
        <w:r>
          <w:rPr>
            <w:rFonts w:hint="eastAsia"/>
          </w:rPr>
          <w:t>.</w:t>
        </w:r>
        <w:r>
          <w:t>Y.3</w:t>
        </w:r>
        <w:proofErr w:type="gramEnd"/>
        <w:r>
          <w:rPr>
            <w:rFonts w:hint="eastAsia"/>
          </w:rPr>
          <w:tab/>
        </w:r>
        <w:r>
          <w:t>Network level troubleshooting</w:t>
        </w:r>
      </w:ins>
    </w:p>
    <w:p w:rsidR="008D1269" w:rsidRDefault="008D1269" w:rsidP="008D1269">
      <w:pPr>
        <w:rPr>
          <w:ins w:id="17" w:author="Abdessamad EL MOATAMID" w:date="2019-05-07T13:50:00Z"/>
        </w:rPr>
      </w:pPr>
      <w:ins w:id="18" w:author="Abdessamad EL MOATAMID" w:date="2019-05-07T13:50:00Z">
        <w:r>
          <w:t>The following impacts are foreseen for network level troubleshooting:</w:t>
        </w:r>
      </w:ins>
    </w:p>
    <w:p w:rsidR="008D1269" w:rsidRDefault="008D1269" w:rsidP="008D1269">
      <w:pPr>
        <w:pStyle w:val="B1"/>
        <w:rPr>
          <w:ins w:id="19" w:author="Abdessamad EL MOATAMID" w:date="2019-05-07T13:50:00Z"/>
        </w:rPr>
      </w:pPr>
      <w:ins w:id="20" w:author="Abdessamad EL MOATAMID" w:date="2019-05-07T13:50:00Z">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w:t>
        </w:r>
        <w:r w:rsidRPr="00DE311E">
          <w:lastRenderedPageBreak/>
          <w:t xml:space="preserve">existing </w:t>
        </w:r>
        <w:r>
          <w:t xml:space="preserve">Network OAM (Operation </w:t>
        </w:r>
        <w:proofErr w:type="gramStart"/>
        <w:r>
          <w:t>And</w:t>
        </w:r>
        <w:proofErr w:type="gramEnd"/>
        <w:r>
          <w:t xml:space="preserve">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ins>
    </w:p>
    <w:p w:rsidR="008D1269" w:rsidRDefault="008D1269" w:rsidP="008D1269">
      <w:pPr>
        <w:pStyle w:val="B1"/>
        <w:rPr>
          <w:ins w:id="21" w:author="Abdessamad EL MOATAMID" w:date="2019-05-07T13:50:00Z"/>
        </w:rPr>
      </w:pPr>
      <w:ins w:id="22" w:author="Abdessamad EL MOATAMID" w:date="2019-05-07T13:50:00Z">
        <w:r>
          <w:t>-</w:t>
        </w:r>
        <w:r>
          <w:tab/>
          <w:t xml:space="preserve">Moreover, QUIC includes an optional measurement bit, named </w:t>
        </w:r>
        <w:proofErr w:type="spellStart"/>
        <w:r>
          <w:t>spinbit</w:t>
        </w:r>
        <w:proofErr w:type="spellEnd"/>
        <w:r>
          <w:t>, which allows in-path probes to measure both the round trip delay and the decomposition of the delay on both sides of symmetrical path. This is directly usable for options A and B for monitoring and troubleshooting the performance of the network between 2 NFs. Its usage for the options C and D though requires additionally the mapping of the observations on both legs of the SCP.</w:t>
        </w:r>
      </w:ins>
    </w:p>
    <w:p w:rsidR="008D1269" w:rsidRDefault="008D1269" w:rsidP="008D1269">
      <w:pPr>
        <w:pStyle w:val="B1"/>
        <w:rPr>
          <w:ins w:id="23" w:author="Abdessamad EL MOATAMID" w:date="2019-05-07T13:50:00Z"/>
        </w:rPr>
      </w:pPr>
      <w:ins w:id="24" w:author="Abdessamad EL MOATAMID" w:date="2019-05-07T13:50:00Z">
        <w:r>
          <w:t>-</w:t>
        </w:r>
        <w:r>
          <w:tab/>
          <w:t xml:space="preserve">As of version 19, QUIC specifications do not support packet loss measurement. </w:t>
        </w:r>
      </w:ins>
    </w:p>
    <w:p w:rsidR="008D1269" w:rsidRDefault="008D1269" w:rsidP="008D1269">
      <w:pPr>
        <w:pStyle w:val="B1"/>
        <w:rPr>
          <w:ins w:id="25" w:author="Abdessamad EL MOATAMID" w:date="2019-05-07T13:50:00Z"/>
        </w:rPr>
      </w:pPr>
      <w:ins w:id="26" w:author="Abdessamad EL MOATAMID" w:date="2019-05-07T13:50:00Z">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ins>
    </w:p>
    <w:p w:rsidR="008D1269" w:rsidRDefault="008D1269" w:rsidP="008D1269">
      <w:pPr>
        <w:pStyle w:val="B1"/>
        <w:rPr>
          <w:ins w:id="27" w:author="Abdessamad EL MOATAMID" w:date="2019-05-07T13:50:00Z"/>
        </w:rPr>
      </w:pPr>
      <w:ins w:id="28" w:author="Abdessamad EL MOATAMID" w:date="2019-05-07T13:50:00Z">
        <w:r>
          <w:t>-</w:t>
        </w:r>
        <w:r>
          <w:tab/>
          <w:t>As already mentioned, options C and D flow control troubleshooting would also require streams identifiers mapping in order to get an end to end view.</w:t>
        </w:r>
      </w:ins>
    </w:p>
    <w:p w:rsidR="008D1269" w:rsidRDefault="008D1269" w:rsidP="008D1269">
      <w:pPr>
        <w:pStyle w:val="Heading2"/>
        <w:rPr>
          <w:ins w:id="29" w:author="Abdessamad EL MOATAMID" w:date="2019-05-07T13:50:00Z"/>
        </w:rPr>
      </w:pPr>
      <w:proofErr w:type="gramStart"/>
      <w:ins w:id="30" w:author="Abdessamad EL MOATAMID" w:date="2019-05-07T13:50:00Z">
        <w:r>
          <w:t>9</w:t>
        </w:r>
        <w:r>
          <w:rPr>
            <w:rFonts w:hint="eastAsia"/>
          </w:rPr>
          <w:t>.</w:t>
        </w:r>
        <w:r>
          <w:t>Y.4</w:t>
        </w:r>
        <w:proofErr w:type="gramEnd"/>
        <w:r>
          <w:rPr>
            <w:rFonts w:hint="eastAsia"/>
          </w:rPr>
          <w:tab/>
        </w:r>
        <w:r>
          <w:t>Application level troubleshooting</w:t>
        </w:r>
      </w:ins>
    </w:p>
    <w:p w:rsidR="008D1269" w:rsidRPr="006C7066" w:rsidRDefault="008D1269" w:rsidP="008D1269">
      <w:pPr>
        <w:rPr>
          <w:ins w:id="31" w:author="Abdessamad EL MOATAMID" w:date="2019-05-07T13:50:00Z"/>
        </w:rPr>
      </w:pPr>
      <w:ins w:id="32" w:author="Abdessamad EL MOATAMID" w:date="2019-05-07T13:50:00Z">
        <w:r>
          <w:t>The identified impacts on application level troubleshooting are depicted hereinafter for each one of the four communication option defined in annex E of 3GPP </w:t>
        </w:r>
        <w:r>
          <w:t>TS</w:t>
        </w:r>
        <w:r>
          <w:t> 23.501 [2].</w:t>
        </w:r>
      </w:ins>
    </w:p>
    <w:p w:rsidR="008D1269" w:rsidRDefault="008D1269" w:rsidP="008D1269">
      <w:pPr>
        <w:pStyle w:val="B1"/>
        <w:rPr>
          <w:ins w:id="33" w:author="Abdessamad EL MOATAMID" w:date="2019-05-07T13:50:00Z"/>
        </w:rPr>
      </w:pPr>
      <w:ins w:id="34" w:author="Abdessamad EL MOATAMID" w:date="2019-05-07T13:50:00Z">
        <w:r>
          <w:t>-</w:t>
        </w:r>
        <w:r>
          <w:tab/>
        </w:r>
        <w:r w:rsidRPr="00616D56">
          <w:t>Option A - Direct communication without NRF interaction</w:t>
        </w:r>
        <w:r>
          <w:t>:</w:t>
        </w:r>
      </w:ins>
    </w:p>
    <w:p w:rsidR="008D1269" w:rsidRPr="006C7066" w:rsidRDefault="008D1269" w:rsidP="008D1269">
      <w:pPr>
        <w:pStyle w:val="B1"/>
        <w:ind w:firstLine="0"/>
        <w:rPr>
          <w:ins w:id="35" w:author="Abdessamad EL MOATAMID" w:date="2019-05-07T13:50:00Z"/>
          <w:lang w:val="en-US"/>
        </w:rPr>
      </w:pPr>
      <w:ins w:id="36" w:author="Abdessamad EL MOATAMID" w:date="2019-05-07T13:50:00Z">
        <w:r>
          <w:t xml:space="preserve">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w:t>
        </w:r>
        <w:proofErr w:type="gramStart"/>
        <w:r>
          <w:t>And</w:t>
        </w:r>
        <w:proofErr w:type="gramEnd"/>
        <w:r>
          <w:t xml:space="preserve"> Maintenance) solutions.</w:t>
        </w:r>
      </w:ins>
    </w:p>
    <w:p w:rsidR="008D1269" w:rsidRDefault="008D1269" w:rsidP="008D1269">
      <w:pPr>
        <w:pStyle w:val="B1"/>
        <w:rPr>
          <w:ins w:id="37" w:author="Abdessamad EL MOATAMID" w:date="2019-05-07T13:50:00Z"/>
        </w:rPr>
      </w:pPr>
      <w:ins w:id="38" w:author="Abdessamad EL MOATAMID" w:date="2019-05-07T13:50:00Z">
        <w:r>
          <w:t>-</w:t>
        </w:r>
        <w:r>
          <w:tab/>
        </w:r>
        <w:r w:rsidRPr="00616D56">
          <w:t>Option B - Direct communication with NRF interaction</w:t>
        </w:r>
        <w:r>
          <w:t>;</w:t>
        </w:r>
      </w:ins>
    </w:p>
    <w:p w:rsidR="008D1269" w:rsidRPr="00616D56" w:rsidRDefault="008D1269" w:rsidP="008D1269">
      <w:pPr>
        <w:pStyle w:val="B1"/>
        <w:ind w:firstLine="0"/>
        <w:rPr>
          <w:ins w:id="39" w:author="Abdessamad EL MOATAMID" w:date="2019-05-07T13:50:00Z"/>
        </w:rPr>
      </w:pPr>
      <w:proofErr w:type="gramStart"/>
      <w:ins w:id="40" w:author="Abdessamad EL MOATAMID" w:date="2019-05-07T13:50:00Z">
        <w:r>
          <w:t>Same as option A.</w:t>
        </w:r>
        <w:proofErr w:type="gramEnd"/>
      </w:ins>
    </w:p>
    <w:p w:rsidR="008D1269" w:rsidRDefault="008D1269" w:rsidP="008D1269">
      <w:pPr>
        <w:pStyle w:val="B1"/>
        <w:rPr>
          <w:ins w:id="41" w:author="Abdessamad EL MOATAMID" w:date="2019-05-07T13:50:00Z"/>
        </w:rPr>
      </w:pPr>
      <w:ins w:id="42" w:author="Abdessamad EL MOATAMID" w:date="2019-05-07T13:50:00Z">
        <w:r>
          <w:t>-</w:t>
        </w:r>
        <w:r>
          <w:tab/>
        </w:r>
        <w:r w:rsidRPr="00616D56">
          <w:t>Option C - Indirect communication without delegated discovery</w:t>
        </w:r>
        <w:r>
          <w:t>;</w:t>
        </w:r>
      </w:ins>
    </w:p>
    <w:p w:rsidR="008D1269" w:rsidRDefault="008D1269" w:rsidP="008D1269">
      <w:pPr>
        <w:pStyle w:val="B1"/>
        <w:ind w:firstLine="0"/>
        <w:rPr>
          <w:ins w:id="43" w:author="Abdessamad EL MOATAMID" w:date="2019-05-07T13:50:00Z"/>
        </w:rPr>
      </w:pPr>
      <w:ins w:id="44" w:author="Abdessamad EL MOATAMID" w:date="2019-05-07T13:50:00Z">
        <w:r>
          <w:t xml:space="preserve">In this option the signalling path is made of at least two legs and QUIC is hence on at least one side of the SCP. </w:t>
        </w:r>
      </w:ins>
    </w:p>
    <w:p w:rsidR="008D1269" w:rsidRDefault="008D1269" w:rsidP="008D1269">
      <w:pPr>
        <w:pStyle w:val="B2"/>
        <w:numPr>
          <w:ilvl w:val="0"/>
          <w:numId w:val="1"/>
        </w:numPr>
        <w:rPr>
          <w:ins w:id="45" w:author="Abdessamad EL MOATAMID" w:date="2019-05-07T13:50:00Z"/>
        </w:rPr>
      </w:pPr>
      <w:ins w:id="46" w:author="Abdessamad EL MOATAMID" w:date="2019-05-07T13:50:00Z">
        <w:r>
          <w:t xml:space="preserve">When </w:t>
        </w:r>
        <w:r>
          <w:t xml:space="preserve">QUIC is used only in one leg of the communication path </w:t>
        </w:r>
        <w:proofErr w:type="gramStart"/>
        <w:r>
          <w:t>The</w:t>
        </w:r>
        <w:proofErr w:type="gramEnd"/>
        <w:r>
          <w:t xml:space="preserve"> other side may be HTTP/2 in the clear, HTTP/2 encrypted over TLS or in a hop by hop tunnel like IPsec. When carried over TLS, HTTP/2 can use either TLS 1.2 or TLS 1.3 versions. </w:t>
        </w:r>
      </w:ins>
    </w:p>
    <w:p w:rsidR="008D1269" w:rsidRPr="00616D56" w:rsidRDefault="008D1269" w:rsidP="008D1269">
      <w:pPr>
        <w:pStyle w:val="B2"/>
        <w:ind w:firstLine="0"/>
        <w:rPr>
          <w:ins w:id="47" w:author="Abdessamad EL MOATAMID" w:date="2019-05-07T13:50:00Z"/>
        </w:rPr>
      </w:pPr>
      <w:ins w:id="48" w:author="Abdessamad EL MOATAMID" w:date="2019-05-07T13:50:00Z">
        <w:r>
          <w:t xml:space="preserve">As the signalling path is made of at least two legs, application level troubleshooting by external tools would require the support of the cypher suites in use and the credentials of the two sessions so as to be able to decrypt the messages exchanged and </w:t>
        </w:r>
        <w:proofErr w:type="gramStart"/>
        <w:r>
          <w:t>the  mapping</w:t>
        </w:r>
        <w:proofErr w:type="gramEnd"/>
        <w:r>
          <w:t xml:space="preserve"> of  QUIC and HTTP/2 stream identifiers. </w:t>
        </w:r>
      </w:ins>
    </w:p>
    <w:p w:rsidR="008D1269" w:rsidRDefault="008D1269" w:rsidP="008D1269">
      <w:pPr>
        <w:pStyle w:val="B2"/>
        <w:numPr>
          <w:ilvl w:val="0"/>
          <w:numId w:val="1"/>
        </w:numPr>
        <w:rPr>
          <w:ins w:id="49" w:author="Abdessamad EL MOATAMID" w:date="2019-05-07T13:50:00Z"/>
        </w:rPr>
      </w:pPr>
      <w:ins w:id="50" w:author="Abdessamad EL MOATAMID" w:date="2019-05-07T13:50:00Z">
        <w:r>
          <w:t>Case where QUIC is used in both legs:</w:t>
        </w:r>
      </w:ins>
    </w:p>
    <w:p w:rsidR="008D1269" w:rsidRPr="00616D56" w:rsidRDefault="008D1269" w:rsidP="008D1269">
      <w:pPr>
        <w:pStyle w:val="B2"/>
        <w:ind w:firstLine="0"/>
        <w:rPr>
          <w:ins w:id="51" w:author="Abdessamad EL MOATAMID" w:date="2019-05-07T13:50:00Z"/>
        </w:rPr>
      </w:pPr>
      <w:ins w:id="52" w:author="Abdessamad EL MOATAMID" w:date="2019-05-07T13:50:00Z">
        <w:r>
          <w:t>There is only one version of HTTP/2. Versioning is a feature of QUIC though. Consequently, the application level troubleshooting tools must be able to decode, map and synchronize exchanges of different versions of QUIC.</w:t>
        </w:r>
      </w:ins>
    </w:p>
    <w:p w:rsidR="008D1269" w:rsidRPr="00616D56" w:rsidRDefault="008D1269" w:rsidP="008D1269">
      <w:pPr>
        <w:pStyle w:val="B1"/>
        <w:rPr>
          <w:ins w:id="53" w:author="Abdessamad EL MOATAMID" w:date="2019-05-07T13:50:00Z"/>
        </w:rPr>
      </w:pPr>
      <w:ins w:id="54" w:author="Abdessamad EL MOATAMID" w:date="2019-05-07T13:50:00Z">
        <w:r>
          <w:t>-</w:t>
        </w:r>
        <w:r>
          <w:tab/>
        </w:r>
        <w:r w:rsidRPr="00616D56">
          <w:t>Option D - Indirect communication with delegated discovery</w:t>
        </w:r>
        <w:r>
          <w:t>.</w:t>
        </w:r>
      </w:ins>
    </w:p>
    <w:p w:rsidR="00C21836" w:rsidRDefault="008D1269" w:rsidP="008D1269">
      <w:pPr>
        <w:pStyle w:val="B1"/>
        <w:ind w:left="0" w:firstLine="284"/>
        <w:pPrChange w:id="55" w:author="Abdessamad EL MOATAMID" w:date="2019-05-07T13:50:00Z">
          <w:pPr>
            <w:pStyle w:val="B1"/>
            <w:ind w:left="0" w:firstLine="0"/>
          </w:pPr>
        </w:pPrChange>
      </w:pPr>
      <w:proofErr w:type="gramStart"/>
      <w:ins w:id="56" w:author="Abdessamad EL MOATAMID" w:date="2019-05-07T13:50:00Z">
        <w:r>
          <w:t>Same as option C.</w:t>
        </w:r>
      </w:ins>
      <w:proofErr w:type="gramEnd"/>
    </w:p>
    <w:p w:rsidR="00266D8C" w:rsidRDefault="00266D8C" w:rsidP="00266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66D8C" w:rsidRPr="003C0010" w:rsidRDefault="00266D8C" w:rsidP="00266D8C">
      <w:pPr>
        <w:pStyle w:val="B1"/>
        <w:ind w:left="0" w:firstLine="0"/>
      </w:pPr>
    </w:p>
    <w:sectPr w:rsidR="00266D8C" w:rsidRPr="003C0010">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234" w:rsidRDefault="00A41234">
      <w:r>
        <w:separator/>
      </w:r>
    </w:p>
  </w:endnote>
  <w:endnote w:type="continuationSeparator" w:id="0">
    <w:p w:rsidR="00A41234" w:rsidRDefault="00A41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234" w:rsidRDefault="00A41234">
      <w:r>
        <w:separator/>
      </w:r>
    </w:p>
  </w:footnote>
  <w:footnote w:type="continuationSeparator" w:id="0">
    <w:p w:rsidR="00A41234" w:rsidRDefault="00A41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E2E" w:rsidRDefault="001E7E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E2E" w:rsidRDefault="001E7E2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E2E" w:rsidRDefault="001E7E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1A"/>
    <w:rsid w:val="00020D18"/>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1655"/>
    <w:rsid w:val="001D4C82"/>
    <w:rsid w:val="001E2EB5"/>
    <w:rsid w:val="001E41F3"/>
    <w:rsid w:val="001E7E2E"/>
    <w:rsid w:val="001F151F"/>
    <w:rsid w:val="001F3B42"/>
    <w:rsid w:val="0020347A"/>
    <w:rsid w:val="002153AE"/>
    <w:rsid w:val="00216490"/>
    <w:rsid w:val="00231568"/>
    <w:rsid w:val="00232FD1"/>
    <w:rsid w:val="00241597"/>
    <w:rsid w:val="0024668B"/>
    <w:rsid w:val="00256A6B"/>
    <w:rsid w:val="00266D8C"/>
    <w:rsid w:val="00275D12"/>
    <w:rsid w:val="0027780F"/>
    <w:rsid w:val="002A6BBA"/>
    <w:rsid w:val="002B1A87"/>
    <w:rsid w:val="002E1BCE"/>
    <w:rsid w:val="002E48BE"/>
    <w:rsid w:val="002E6115"/>
    <w:rsid w:val="002F4FF2"/>
    <w:rsid w:val="002F6340"/>
    <w:rsid w:val="00305C60"/>
    <w:rsid w:val="00323CE2"/>
    <w:rsid w:val="00324E79"/>
    <w:rsid w:val="00330643"/>
    <w:rsid w:val="00344E44"/>
    <w:rsid w:val="00350012"/>
    <w:rsid w:val="003554E8"/>
    <w:rsid w:val="003617F4"/>
    <w:rsid w:val="003658C8"/>
    <w:rsid w:val="00370766"/>
    <w:rsid w:val="00371954"/>
    <w:rsid w:val="0039050F"/>
    <w:rsid w:val="00394E81"/>
    <w:rsid w:val="003A59CB"/>
    <w:rsid w:val="003B068D"/>
    <w:rsid w:val="003B2CE5"/>
    <w:rsid w:val="003B79F5"/>
    <w:rsid w:val="003C0010"/>
    <w:rsid w:val="003E29EF"/>
    <w:rsid w:val="00411094"/>
    <w:rsid w:val="00413493"/>
    <w:rsid w:val="00426AAF"/>
    <w:rsid w:val="00435765"/>
    <w:rsid w:val="00435799"/>
    <w:rsid w:val="00436BAB"/>
    <w:rsid w:val="00497F14"/>
    <w:rsid w:val="004A2408"/>
    <w:rsid w:val="004A4BEC"/>
    <w:rsid w:val="004B0491"/>
    <w:rsid w:val="004D077E"/>
    <w:rsid w:val="0050780D"/>
    <w:rsid w:val="00511527"/>
    <w:rsid w:val="0051277C"/>
    <w:rsid w:val="005275CB"/>
    <w:rsid w:val="00533304"/>
    <w:rsid w:val="005651FD"/>
    <w:rsid w:val="005715A8"/>
    <w:rsid w:val="005900B8"/>
    <w:rsid w:val="00592829"/>
    <w:rsid w:val="0059653F"/>
    <w:rsid w:val="00597BF4"/>
    <w:rsid w:val="005A6150"/>
    <w:rsid w:val="005A634D"/>
    <w:rsid w:val="005A69CB"/>
    <w:rsid w:val="005B25F0"/>
    <w:rsid w:val="005C11F0"/>
    <w:rsid w:val="005D7121"/>
    <w:rsid w:val="005E2C44"/>
    <w:rsid w:val="005E5A72"/>
    <w:rsid w:val="0060287A"/>
    <w:rsid w:val="0061048B"/>
    <w:rsid w:val="00630A70"/>
    <w:rsid w:val="00643317"/>
    <w:rsid w:val="00646D52"/>
    <w:rsid w:val="00661116"/>
    <w:rsid w:val="006B5418"/>
    <w:rsid w:val="006D7E05"/>
    <w:rsid w:val="006E21FB"/>
    <w:rsid w:val="006E292A"/>
    <w:rsid w:val="00713645"/>
    <w:rsid w:val="00714B2E"/>
    <w:rsid w:val="00727AC1"/>
    <w:rsid w:val="007439B9"/>
    <w:rsid w:val="007760E6"/>
    <w:rsid w:val="0077708C"/>
    <w:rsid w:val="007938F2"/>
    <w:rsid w:val="007B4183"/>
    <w:rsid w:val="007B512A"/>
    <w:rsid w:val="007C2097"/>
    <w:rsid w:val="007C2F14"/>
    <w:rsid w:val="007C7597"/>
    <w:rsid w:val="007E6510"/>
    <w:rsid w:val="0084324A"/>
    <w:rsid w:val="00851C91"/>
    <w:rsid w:val="00852011"/>
    <w:rsid w:val="00856A30"/>
    <w:rsid w:val="008672D3"/>
    <w:rsid w:val="00870EE7"/>
    <w:rsid w:val="00875CCA"/>
    <w:rsid w:val="008902BC"/>
    <w:rsid w:val="008A0451"/>
    <w:rsid w:val="008A3B86"/>
    <w:rsid w:val="008A5E86"/>
    <w:rsid w:val="008B72B0"/>
    <w:rsid w:val="008D1269"/>
    <w:rsid w:val="008D357F"/>
    <w:rsid w:val="008E4659"/>
    <w:rsid w:val="008E7FB6"/>
    <w:rsid w:val="008F686C"/>
    <w:rsid w:val="00915A10"/>
    <w:rsid w:val="00917C15"/>
    <w:rsid w:val="00920903"/>
    <w:rsid w:val="009354E4"/>
    <w:rsid w:val="0093578B"/>
    <w:rsid w:val="00943DC1"/>
    <w:rsid w:val="00945CB4"/>
    <w:rsid w:val="009629FD"/>
    <w:rsid w:val="009B05BC"/>
    <w:rsid w:val="009B3291"/>
    <w:rsid w:val="009C61B9"/>
    <w:rsid w:val="009E3297"/>
    <w:rsid w:val="009E617D"/>
    <w:rsid w:val="00A055C2"/>
    <w:rsid w:val="00A07584"/>
    <w:rsid w:val="00A122CA"/>
    <w:rsid w:val="00A140DD"/>
    <w:rsid w:val="00A2600A"/>
    <w:rsid w:val="00A2613B"/>
    <w:rsid w:val="00A32441"/>
    <w:rsid w:val="00A3669C"/>
    <w:rsid w:val="00A41234"/>
    <w:rsid w:val="00A44971"/>
    <w:rsid w:val="00A47E70"/>
    <w:rsid w:val="00A72DCE"/>
    <w:rsid w:val="00A752C5"/>
    <w:rsid w:val="00A84816"/>
    <w:rsid w:val="00A9104D"/>
    <w:rsid w:val="00AD7C25"/>
    <w:rsid w:val="00AF6B24"/>
    <w:rsid w:val="00B076C6"/>
    <w:rsid w:val="00B258BB"/>
    <w:rsid w:val="00B357DE"/>
    <w:rsid w:val="00B35843"/>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65B"/>
    <w:rsid w:val="00C0610D"/>
    <w:rsid w:val="00C21836"/>
    <w:rsid w:val="00C2762D"/>
    <w:rsid w:val="00C37922"/>
    <w:rsid w:val="00C415C3"/>
    <w:rsid w:val="00C713E0"/>
    <w:rsid w:val="00C83E4E"/>
    <w:rsid w:val="00C85AD4"/>
    <w:rsid w:val="00C95985"/>
    <w:rsid w:val="00C96EAE"/>
    <w:rsid w:val="00C9780B"/>
    <w:rsid w:val="00CA2EA4"/>
    <w:rsid w:val="00CB1493"/>
    <w:rsid w:val="00CC5026"/>
    <w:rsid w:val="00CC75EA"/>
    <w:rsid w:val="00CD2478"/>
    <w:rsid w:val="00CD541D"/>
    <w:rsid w:val="00CE22D1"/>
    <w:rsid w:val="00CE4346"/>
    <w:rsid w:val="00CF0EE8"/>
    <w:rsid w:val="00D11584"/>
    <w:rsid w:val="00D12FF1"/>
    <w:rsid w:val="00D16FFF"/>
    <w:rsid w:val="00D51C49"/>
    <w:rsid w:val="00D53BE5"/>
    <w:rsid w:val="00D641A9"/>
    <w:rsid w:val="00DB72BB"/>
    <w:rsid w:val="00DC2EEA"/>
    <w:rsid w:val="00E015DE"/>
    <w:rsid w:val="00E128FC"/>
    <w:rsid w:val="00E159F8"/>
    <w:rsid w:val="00E23A56"/>
    <w:rsid w:val="00E24619"/>
    <w:rsid w:val="00E4306D"/>
    <w:rsid w:val="00E65E8A"/>
    <w:rsid w:val="00E90A16"/>
    <w:rsid w:val="00E924C6"/>
    <w:rsid w:val="00E9497F"/>
    <w:rsid w:val="00EA15FE"/>
    <w:rsid w:val="00EB3FE7"/>
    <w:rsid w:val="00EC11EB"/>
    <w:rsid w:val="00EC5431"/>
    <w:rsid w:val="00ED3D47"/>
    <w:rsid w:val="00ED5D50"/>
    <w:rsid w:val="00EE6A83"/>
    <w:rsid w:val="00EE7D7C"/>
    <w:rsid w:val="00EE7FCF"/>
    <w:rsid w:val="00EF710E"/>
    <w:rsid w:val="00F1278B"/>
    <w:rsid w:val="00F21CC1"/>
    <w:rsid w:val="00F25D98"/>
    <w:rsid w:val="00F26950"/>
    <w:rsid w:val="00F300FB"/>
    <w:rsid w:val="00F34816"/>
    <w:rsid w:val="00F432E2"/>
    <w:rsid w:val="00F650CD"/>
    <w:rsid w:val="00F71A8C"/>
    <w:rsid w:val="00F7680F"/>
    <w:rsid w:val="00F86788"/>
    <w:rsid w:val="00FB5CF5"/>
    <w:rsid w:val="00FB5CFE"/>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CommentTextChar">
    <w:name w:val="Comment Text Char"/>
    <w:basedOn w:val="DefaultParagraphFont"/>
    <w:link w:val="CommentText"/>
    <w:semiHidden/>
    <w:rsid w:val="00FB5CF5"/>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CommentTextChar">
    <w:name w:val="Comment Text Char"/>
    <w:basedOn w:val="DefaultParagraphFont"/>
    <w:link w:val="CommentText"/>
    <w:semiHidden/>
    <w:rsid w:val="00FB5C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9535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812</Words>
  <Characters>4630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5</cp:revision>
  <cp:lastPrinted>1900-12-31T22:00:00Z</cp:lastPrinted>
  <dcterms:created xsi:type="dcterms:W3CDTF">2019-05-07T11:29:00Z</dcterms:created>
  <dcterms:modified xsi:type="dcterms:W3CDTF">2019-05-07T11:50:00Z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